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A9" w:rsidRDefault="00BE09A9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BE09A9" w:rsidRDefault="00BE09A9">
      <w:pPr>
        <w:pStyle w:val="ConsPlusTitle"/>
        <w:jc w:val="center"/>
      </w:pPr>
    </w:p>
    <w:p w:rsidR="00BE09A9" w:rsidRDefault="00BE09A9">
      <w:pPr>
        <w:pStyle w:val="ConsPlusTitle"/>
        <w:jc w:val="center"/>
      </w:pPr>
      <w:r>
        <w:t>ПИСЬМО</w:t>
      </w:r>
    </w:p>
    <w:p w:rsidR="00BE09A9" w:rsidRDefault="00BE09A9">
      <w:pPr>
        <w:pStyle w:val="ConsPlusTitle"/>
        <w:jc w:val="center"/>
      </w:pPr>
      <w:r>
        <w:t>от 2 ноября 2023 г. N 21-12-06/105037</w:t>
      </w:r>
    </w:p>
    <w:p w:rsidR="00BE09A9" w:rsidRDefault="00BE09A9">
      <w:pPr>
        <w:pStyle w:val="ConsPlusNormal"/>
        <w:jc w:val="both"/>
      </w:pPr>
    </w:p>
    <w:p w:rsidR="00BE09A9" w:rsidRPr="00F056C3" w:rsidRDefault="00BE0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 в государственной интегрированной информационной системе управления общественными финансами </w:t>
      </w:r>
      <w:hyperlink r:id="rId4">
        <w:r w:rsidRPr="00F056C3">
          <w:rPr>
            <w:rFonts w:ascii="Times New Roman" w:hAnsi="Times New Roman" w:cs="Times New Roman"/>
            <w:color w:val="0000FF"/>
            <w:sz w:val="28"/>
            <w:szCs w:val="28"/>
          </w:rPr>
          <w:t>"Электронный бюджет"</w:t>
        </w:r>
      </w:hyperlink>
      <w:r w:rsidRPr="00F056C3">
        <w:rPr>
          <w:rFonts w:ascii="Times New Roman" w:hAnsi="Times New Roman" w:cs="Times New Roman"/>
          <w:sz w:val="28"/>
          <w:szCs w:val="28"/>
        </w:rPr>
        <w:t xml:space="preserve"> (далее - система "Электронный бюджет") реализована функциональность по заключению соглашений о предоставлении за счет собственных средств бюджетов субъектов Российской Федерации (местных бюджетов)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из бюджетов субъектов Российской Федерации местным бюджетам Российской Федерации (далее соответственно - соглашения, функциональность).</w:t>
      </w:r>
    </w:p>
    <w:p w:rsidR="00BE09A9" w:rsidRPr="00F056C3" w:rsidRDefault="00BE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 xml:space="preserve">Указанная функциональность также предусматривает возможность проведения мониторинга достижения результатов предоставления субсидий в соответствии с </w:t>
      </w:r>
      <w:hyperlink r:id="rId5">
        <w:r w:rsidRPr="00F056C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056C3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29 сентября 2021 года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услуг".</w:t>
      </w:r>
    </w:p>
    <w:p w:rsidR="00BE09A9" w:rsidRPr="00F056C3" w:rsidRDefault="00BE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В рамках функциональности в подразделах "Реестр шаблонов РОИВ" и "Реестр шаблонов ЮЛ, ИП, ФЛ" раздела "Соглашения" системы "Электронный бюджет" размещены шаблоны соглашений (договоров) в соответствии с типовыми формами соглашений (договоров), утвержденными Министерством финансов Российской Федерации (далее - шаблоны соглашений). Важно отметить, что шаблоны соглашений предусматривают возможность их последующего копирования и редактирования со стороны пользователей системы "Электронный бюджет" в целях приведения текстовой части указанных шаблонов в соответствие с типовыми формами соглашений (договоров), утвержденными финансовыми органами субъектов Российской Федерации (муниципальных образований).</w:t>
      </w:r>
    </w:p>
    <w:p w:rsidR="00BE09A9" w:rsidRPr="00F056C3" w:rsidRDefault="00BE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 xml:space="preserve">Перечень шаблонов соглашений, перечень доступной для представления в электронной форме отчетности в рамках использования указанных шаблонов, а также полномочия, необходимые для работы субъекту Российской Федерации (муниципальному образованию), а также юридическим лицам, индивидуальным предпринимателям, физическим лицам - производителям товаров, работ, услуг, указаны в </w:t>
      </w:r>
      <w:hyperlink w:anchor="P18">
        <w:r w:rsidRPr="00F056C3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 w:rsidRPr="00F056C3">
        <w:rPr>
          <w:rFonts w:ascii="Times New Roman" w:hAnsi="Times New Roman" w:cs="Times New Roman"/>
          <w:sz w:val="28"/>
          <w:szCs w:val="28"/>
        </w:rPr>
        <w:t xml:space="preserve"> к настоящему письму. Указанные в </w:t>
      </w:r>
      <w:hyperlink w:anchor="P18">
        <w:r w:rsidRPr="00F056C3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 w:rsidRPr="00F056C3">
        <w:rPr>
          <w:rFonts w:ascii="Times New Roman" w:hAnsi="Times New Roman" w:cs="Times New Roman"/>
          <w:sz w:val="28"/>
          <w:szCs w:val="28"/>
        </w:rPr>
        <w:t xml:space="preserve"> к настоящему письму полномочия доступны для получения посредством модуля формирования заявок на регистрацию субъектов системы "Электронный бюджет" подсистемы обеспечения информационной безопасности подсистем (компонентов, модулей) системы "Электронный бюджет", оператором которых является Министерство </w:t>
      </w:r>
      <w:r w:rsidRPr="00F056C3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Федерации.</w:t>
      </w:r>
    </w:p>
    <w:p w:rsidR="00BE09A9" w:rsidRPr="00F056C3" w:rsidRDefault="00BE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Дополнительно сообщаем, что необходимые для работы в рамках указанной функциональности руководства пользователей размещены на вкладках "Реестр соглашений РОИВ" и "Реестр соглашений ЮЛ, ИП, ФЛ" подраздела "</w:t>
      </w:r>
      <w:proofErr w:type="gramStart"/>
      <w:r w:rsidRPr="00F056C3">
        <w:rPr>
          <w:rFonts w:ascii="Times New Roman" w:hAnsi="Times New Roman" w:cs="Times New Roman"/>
          <w:sz w:val="28"/>
          <w:szCs w:val="28"/>
        </w:rPr>
        <w:t>Часто</w:t>
      </w:r>
      <w:proofErr w:type="gramEnd"/>
      <w:r w:rsidRPr="00F056C3">
        <w:rPr>
          <w:rFonts w:ascii="Times New Roman" w:hAnsi="Times New Roman" w:cs="Times New Roman"/>
          <w:sz w:val="28"/>
          <w:szCs w:val="28"/>
        </w:rPr>
        <w:t xml:space="preserve"> задаваемые вопросы" раздела "Техническая поддержка" системы "Электронный бюджет". При возникновении вопросов, связанных с работой в системе "Электронный бюджет", необходимо обращаться в службу технической поддержки по телефону 8(800) 350-02-18 или направлять в электронном виде обращения с интересующими вопросами в разделе "Техническая поддержка" системы "Электронный бюджет".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Л.В.ГОРНИН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F056C3">
        <w:rPr>
          <w:rFonts w:ascii="Times New Roman" w:hAnsi="Times New Roman" w:cs="Times New Roman"/>
          <w:sz w:val="28"/>
          <w:szCs w:val="28"/>
        </w:rPr>
        <w:t>Приложение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Полномочия, необходимые для работы субъекту</w:t>
      </w:r>
    </w:p>
    <w:p w:rsidR="00BE09A9" w:rsidRPr="00F056C3" w:rsidRDefault="00BE0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1. Заключение соглашений о предоставлении за счет собственных средств бюджетов субъектов Российской Федерации субсидий местным бюджетам (</w:t>
      </w:r>
      <w:proofErr w:type="spellStart"/>
      <w:r w:rsidRPr="00F056C3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 w:rsidRPr="00F056C3">
        <w:rPr>
          <w:rFonts w:ascii="Times New Roman" w:hAnsi="Times New Roman" w:cs="Times New Roman"/>
          <w:sz w:val="28"/>
          <w:szCs w:val="28"/>
        </w:rPr>
        <w:t xml:space="preserve"> ОИВ).</w:t>
      </w:r>
    </w:p>
    <w:p w:rsidR="00BE09A9" w:rsidRPr="00F056C3" w:rsidRDefault="00BE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2. Заключение соглашений о предоставлении за счет собственных средств бюджетов субъектов Российской Федерации субсидий юридическим лицам, индивидуальным предпринимателям, физическим лицам" (</w:t>
      </w:r>
      <w:proofErr w:type="spellStart"/>
      <w:r w:rsidRPr="00F056C3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 w:rsidRPr="00F056C3">
        <w:rPr>
          <w:rFonts w:ascii="Times New Roman" w:hAnsi="Times New Roman" w:cs="Times New Roman"/>
          <w:sz w:val="28"/>
          <w:szCs w:val="28"/>
        </w:rPr>
        <w:t xml:space="preserve"> ОИВ).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Полномочия, необходимые для работы</w:t>
      </w:r>
    </w:p>
    <w:p w:rsidR="00BE09A9" w:rsidRPr="00F056C3" w:rsidRDefault="00BE0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1. Заключение соглашений о предоставлении за счет собственных средств бюджетов субъектов Российской Федерации субсидий местным бюджетам (Получатель ОМС).</w:t>
      </w:r>
    </w:p>
    <w:p w:rsidR="00BE09A9" w:rsidRPr="00F056C3" w:rsidRDefault="00BE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2. Заключение соглашений о предоставлении за счет собственных средств местных бюджетов субсидий юридическим лицам, индивидуальным предпринимателям, физическим лицам. (</w:t>
      </w:r>
      <w:proofErr w:type="spellStart"/>
      <w:r w:rsidRPr="00F056C3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 w:rsidRPr="00F056C3">
        <w:rPr>
          <w:rFonts w:ascii="Times New Roman" w:hAnsi="Times New Roman" w:cs="Times New Roman"/>
          <w:sz w:val="28"/>
          <w:szCs w:val="28"/>
        </w:rPr>
        <w:t xml:space="preserve"> ОМС).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Pr="00F056C3" w:rsidRDefault="00BE09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Полномочие, необходимое для работы юридическим</w:t>
      </w:r>
    </w:p>
    <w:p w:rsidR="00BE09A9" w:rsidRPr="00F056C3" w:rsidRDefault="00BE0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физическим</w:t>
      </w:r>
    </w:p>
    <w:p w:rsidR="00BE09A9" w:rsidRPr="00F056C3" w:rsidRDefault="00BE0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56C3">
        <w:rPr>
          <w:rFonts w:ascii="Times New Roman" w:hAnsi="Times New Roman" w:cs="Times New Roman"/>
          <w:sz w:val="28"/>
          <w:szCs w:val="28"/>
        </w:rPr>
        <w:t>лицам - производителям товаров, работ, услуг</w:t>
      </w:r>
    </w:p>
    <w:p w:rsidR="00BE09A9" w:rsidRPr="00F056C3" w:rsidRDefault="00BE0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9A9" w:rsidRDefault="00BE09A9" w:rsidP="00F056C3">
      <w:pPr>
        <w:pStyle w:val="ConsPlusNormal"/>
        <w:ind w:firstLine="540"/>
        <w:jc w:val="both"/>
      </w:pPr>
      <w:r w:rsidRPr="00F056C3">
        <w:rPr>
          <w:rFonts w:ascii="Times New Roman" w:hAnsi="Times New Roman" w:cs="Times New Roman"/>
          <w:sz w:val="28"/>
          <w:szCs w:val="28"/>
        </w:rPr>
        <w:t>1. Заключение соглашений о предоставлении за счет собственных средств местных бюджетов/бюджетов субъектов Российской Федерации субсидий юридическим лицам, индивидуальным предпринимателям, физическим лицам (Получатель ЮЛ, ИП, ФЛ).</w:t>
      </w:r>
      <w:bookmarkStart w:id="1" w:name="_GoBack"/>
      <w:bookmarkEnd w:id="1"/>
    </w:p>
    <w:p w:rsidR="00BE09A9" w:rsidRDefault="00BE09A9">
      <w:pPr>
        <w:pStyle w:val="ConsPlusNormal"/>
        <w:sectPr w:rsidR="00BE09A9" w:rsidSect="00F056C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5"/>
        <w:gridCol w:w="4095"/>
        <w:gridCol w:w="6990"/>
      </w:tblGrid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center"/>
            </w:pPr>
            <w:r>
              <w:lastRenderedPageBreak/>
              <w:t>N шаблона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  <w:jc w:val="center"/>
            </w:pPr>
            <w:r>
              <w:t>Наименование шаблона соглашения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  <w:jc w:val="center"/>
            </w:pPr>
            <w:r>
              <w:t>Наименование отчетов, предусмотренных в рамках шаблона соглашения</w:t>
            </w:r>
          </w:p>
        </w:tc>
      </w:tr>
      <w:tr w:rsidR="00BE09A9">
        <w:tc>
          <w:tcPr>
            <w:tcW w:w="13650" w:type="dxa"/>
            <w:gridSpan w:val="3"/>
          </w:tcPr>
          <w:p w:rsidR="00BE09A9" w:rsidRDefault="00BE09A9">
            <w:pPr>
              <w:pStyle w:val="ConsPlusNormal"/>
              <w:jc w:val="center"/>
            </w:pPr>
            <w:r>
              <w:t>Реестр шаблонов РОИВ (финансирование соглашений за счет собственных средств субъекта Российской Федерации)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00000001-1-2023-0003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Типовой шаблон соглашения о предоставлении иного межбюджетного трансферта (на три года, на финансирование ОКС), по </w:t>
            </w:r>
            <w:hyperlink r:id="rId6">
              <w:r>
                <w:rPr>
                  <w:color w:val="0000FF"/>
                </w:rPr>
                <w:t>приказу</w:t>
              </w:r>
            </w:hyperlink>
            <w:r>
              <w:t xml:space="preserve"> Министерства финансов Российской Федерации от 14.12.2018 N 270н (изм. от 30.06.2022 N 103н)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 xml:space="preserve">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Иной межбюджетный трансферт</w:t>
            </w:r>
          </w:p>
          <w:p w:rsidR="00BE09A9" w:rsidRDefault="00BE09A9">
            <w:pPr>
              <w:pStyle w:val="ConsPlusNormal"/>
            </w:pPr>
            <w:r>
              <w:t>Отчет о достижении значений результатов использования Иного межбюджетного трансферта и обязательствах, принятых в</w:t>
            </w:r>
          </w:p>
          <w:p w:rsidR="00BE09A9" w:rsidRDefault="00BE09A9">
            <w:pPr>
              <w:pStyle w:val="ConsPlusNormal"/>
            </w:pPr>
            <w:r>
              <w:t>целях их достижения</w:t>
            </w:r>
          </w:p>
          <w:p w:rsidR="00BE09A9" w:rsidRDefault="00BE09A9">
            <w:pPr>
              <w:pStyle w:val="ConsPlusNormal"/>
            </w:pPr>
            <w:r>
              <w:t>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00000001-1-2023-0004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Типовая </w:t>
            </w:r>
            <w:hyperlink r:id="rId7">
              <w:r>
                <w:rPr>
                  <w:color w:val="0000FF"/>
                </w:rPr>
                <w:t>форма</w:t>
              </w:r>
            </w:hyperlink>
            <w:r>
              <w:t xml:space="preserve"> соглашения о предоставлении Субсидии (на три года; только ОКС) (ред. от 11.10.2022 N 150н)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 xml:space="preserve">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</w:t>
            </w:r>
          </w:p>
          <w:p w:rsidR="00BE09A9" w:rsidRDefault="00BE09A9">
            <w:pPr>
              <w:pStyle w:val="ConsPlusNormal"/>
            </w:pPr>
            <w: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BE09A9" w:rsidRDefault="00BE09A9">
            <w:pPr>
              <w:pStyle w:val="ConsPlusNormal"/>
            </w:pPr>
            <w:r>
              <w:t>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</w:t>
            </w:r>
          </w:p>
        </w:tc>
      </w:tr>
      <w:tr w:rsidR="00BE09A9">
        <w:tc>
          <w:tcPr>
            <w:tcW w:w="13650" w:type="dxa"/>
            <w:gridSpan w:val="3"/>
          </w:tcPr>
          <w:p w:rsidR="00BE09A9" w:rsidRDefault="00BE09A9">
            <w:pPr>
              <w:pStyle w:val="ConsPlusNormal"/>
              <w:jc w:val="center"/>
            </w:pPr>
            <w:r>
              <w:t>Реестр шаблонов ЮЛ, ИП, ФЛ (финансирование соглашения за счет собственных средств субъекта Российской Федерации или муниципального образования)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10-2023-06652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двухстороннего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ОИВ субъекта РФ (в соответствии с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30.11.2021 N 199н)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lastRenderedPageBreak/>
              <w:t>10-2023-06654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двухстороннего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орган местного самоуправления (в соответствии с </w:t>
            </w:r>
            <w:hyperlink r:id="rId9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30.11.2021 N 199н)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20-2023-06962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гг. Типовая форма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ОИВ Субъекта (в соответствии с положениями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22.07.2022 N 114н) (был </w:t>
            </w:r>
            <w:hyperlink r:id="rId11">
              <w:r>
                <w:rPr>
                  <w:color w:val="0000FF"/>
                </w:rPr>
                <w:t>197н</w:t>
              </w:r>
            </w:hyperlink>
            <w:r>
              <w:t>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20-2023-06964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гг. Типовая форма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ОМС (в соответствии с положениями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22.07.2022 N 114н) (был </w:t>
            </w:r>
            <w:hyperlink r:id="rId13">
              <w:r>
                <w:rPr>
                  <w:color w:val="0000FF"/>
                </w:rPr>
                <w:t>197н</w:t>
              </w:r>
            </w:hyperlink>
            <w:r>
              <w:t>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30-2023-00752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о предоставлении грантов в соответствии с </w:t>
            </w:r>
            <w:hyperlink r:id="rId14">
              <w:r>
                <w:rPr>
                  <w:color w:val="0000FF"/>
                </w:rPr>
                <w:t>пунктом 4 статьи 78.1</w:t>
              </w:r>
            </w:hyperlink>
            <w:r>
              <w:t xml:space="preserve"> БК РФ (в соответствии с положениями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16">
              <w:r>
                <w:rPr>
                  <w:color w:val="0000FF"/>
                </w:rPr>
                <w:t>280н</w:t>
              </w:r>
            </w:hyperlink>
            <w:r>
              <w:t xml:space="preserve"> (для </w:t>
            </w:r>
            <w:proofErr w:type="spellStart"/>
            <w:r>
              <w:t>Предоставителя</w:t>
            </w:r>
            <w:proofErr w:type="spellEnd"/>
            <w:r>
              <w:t xml:space="preserve"> гранта - органа местного самоуправления)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lastRenderedPageBreak/>
              <w:t>30-2023-00754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о предоставлении грантов в соответствии с </w:t>
            </w:r>
            <w:hyperlink r:id="rId17">
              <w:r>
                <w:rPr>
                  <w:color w:val="0000FF"/>
                </w:rPr>
                <w:t>пунктом 4 статьи 78.1</w:t>
              </w:r>
            </w:hyperlink>
            <w:r>
              <w:t xml:space="preserve"> БК РФ (в соответствии с положениями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19">
              <w:r>
                <w:rPr>
                  <w:color w:val="0000FF"/>
                </w:rPr>
                <w:t>280н</w:t>
              </w:r>
            </w:hyperlink>
            <w:r>
              <w:t xml:space="preserve"> (для </w:t>
            </w:r>
            <w:proofErr w:type="spellStart"/>
            <w:r>
              <w:t>Предоставителя</w:t>
            </w:r>
            <w:proofErr w:type="spellEnd"/>
            <w:r>
              <w:t xml:space="preserve"> гранта - ОИВ субъекта РФ)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30-2023-00756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о предоставлении грантов в соответствии с </w:t>
            </w:r>
            <w:hyperlink r:id="rId20">
              <w:r>
                <w:rPr>
                  <w:color w:val="0000FF"/>
                </w:rPr>
                <w:t>пунктом 7 статьи 78</w:t>
              </w:r>
            </w:hyperlink>
            <w:r>
              <w:t xml:space="preserve"> БК РФ (в соответствии с положениями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22">
              <w:r>
                <w:rPr>
                  <w:color w:val="0000FF"/>
                </w:rPr>
                <w:t>280н</w:t>
              </w:r>
            </w:hyperlink>
            <w:r>
              <w:t xml:space="preserve"> (для </w:t>
            </w:r>
            <w:proofErr w:type="spellStart"/>
            <w:r>
              <w:t>Предоставителя</w:t>
            </w:r>
            <w:proofErr w:type="spellEnd"/>
            <w:r>
              <w:t xml:space="preserve"> гранта - органа местного самоуправления)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30-2023-00758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о предоставлении грантов в соответствии с </w:t>
            </w:r>
            <w:hyperlink r:id="rId23">
              <w:r>
                <w:rPr>
                  <w:color w:val="0000FF"/>
                </w:rPr>
                <w:t>пунктом 7 статьи 78</w:t>
              </w:r>
            </w:hyperlink>
            <w:r>
              <w:t xml:space="preserve"> БК РФ (в соответствии с положениями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25">
              <w:r>
                <w:rPr>
                  <w:color w:val="0000FF"/>
                </w:rPr>
                <w:t>280н</w:t>
              </w:r>
            </w:hyperlink>
            <w:r>
              <w:t xml:space="preserve"> (для </w:t>
            </w:r>
            <w:proofErr w:type="spellStart"/>
            <w:r>
              <w:t>Предоставителя</w:t>
            </w:r>
            <w:proofErr w:type="spellEnd"/>
            <w:r>
              <w:t xml:space="preserve"> гранта - ОИВ субъекта РФ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40-2023-00783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ОИВ субъекта РФ (в соответствии с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30.11.2021 N 199н) был </w:t>
            </w: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N 121н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</w:t>
            </w:r>
            <w:r>
              <w:lastRenderedPageBreak/>
              <w:t>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lastRenderedPageBreak/>
              <w:t>40-2023-00785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органа местного самоуправления (в соответствии с положениями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29">
              <w:r>
                <w:rPr>
                  <w:color w:val="0000FF"/>
                </w:rPr>
                <w:t>121н</w:t>
              </w:r>
            </w:hyperlink>
            <w:r>
              <w:t xml:space="preserve">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50-2023-00007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гг. Типовая </w:t>
            </w:r>
            <w:hyperlink r:id="rId30">
              <w:r>
                <w:rPr>
                  <w:color w:val="0000FF"/>
                </w:rPr>
                <w:t>форма</w:t>
              </w:r>
            </w:hyperlink>
            <w:r>
              <w:t xml:space="preserve"> ДВУХСТОРОННЕГО договора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ОИВ субъекта РФ, утвержденная приказом Минфина России от 07.11.2018 N 224н (изм. приказом 251н)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бюджетных инвестиций</w:t>
            </w:r>
          </w:p>
          <w:p w:rsidR="00BE09A9" w:rsidRDefault="00BE09A9">
            <w:pPr>
              <w:pStyle w:val="ConsPlusNormal"/>
            </w:pPr>
            <w:r>
              <w:t>Отчет о достижении значений показателей результативности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являются бюджетные инвестиции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50-2023-00009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гг. Типовая </w:t>
            </w:r>
            <w:hyperlink r:id="rId31">
              <w:r>
                <w:rPr>
                  <w:color w:val="0000FF"/>
                </w:rPr>
                <w:t>форма</w:t>
              </w:r>
            </w:hyperlink>
            <w:r>
              <w:t xml:space="preserve"> ДВУХСТОРОННЕГО договора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органа местного самоуправления, утвержденная приказом Минфина России от 07.11.2018 N 224н (изм. приказом 251н)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бюджетных инвестиций</w:t>
            </w:r>
          </w:p>
          <w:p w:rsidR="00BE09A9" w:rsidRDefault="00BE09A9">
            <w:pPr>
              <w:pStyle w:val="ConsPlusNormal"/>
            </w:pPr>
            <w:r>
              <w:t>Отчет о достижении значений показателей результативности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являются бюджетные инвестиции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60-2023-00112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С БЦ 23-25 Типовая </w:t>
            </w:r>
            <w:hyperlink r:id="rId32">
              <w:r>
                <w:rPr>
                  <w:color w:val="0000FF"/>
                </w:rPr>
                <w:t>форма</w:t>
              </w:r>
            </w:hyperlink>
            <w:r>
              <w:t xml:space="preserve">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ОИВ субъекта РФ, утвержденная приказом Минфина России от 02.09.2022 N 135н (был </w:t>
            </w: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21 декабря 2017 г. N 244н)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lastRenderedPageBreak/>
              <w:t>60-2023-00114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С БЦ 23-25 Типовая </w:t>
            </w:r>
            <w:hyperlink r:id="rId34">
              <w:r>
                <w:rPr>
                  <w:color w:val="0000FF"/>
                </w:rPr>
                <w:t>форма</w:t>
              </w:r>
            </w:hyperlink>
            <w:r>
              <w:t xml:space="preserve">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ОМС, утвержденная приказом Минфина России от 02.09.2022 N 135н (был </w:t>
            </w:r>
            <w:hyperlink r:id="rId35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21 декабря 2017 г. N 244н)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90-2023-00001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двухстороннего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ОИВ субъекта РФ (Универсальная)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90-2023-00002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двухстороннего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ОМС (Универсальная) (Собственные средства)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13650" w:type="dxa"/>
            <w:gridSpan w:val="3"/>
          </w:tcPr>
          <w:p w:rsidR="00BE09A9" w:rsidRDefault="00BE09A9">
            <w:pPr>
              <w:pStyle w:val="ConsPlusNormal"/>
              <w:jc w:val="center"/>
            </w:pPr>
            <w:r>
              <w:t>Реестр шаблонов ЮЛ, ИП, ФЛ (финансирование соглашений за счет межбюджетного трансферта из бюджета субъекта Российской Федерации)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10-2023-06655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двухстороннего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орган местного самоуправления (в соответствии с </w:t>
            </w:r>
            <w:hyperlink r:id="rId36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30.11.2021 N 199н)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20-2023-06965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гг. Типовая форма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ОМС (в соответствии с положениями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22.07.2022 N 114н) (был </w:t>
            </w:r>
            <w:hyperlink r:id="rId38">
              <w:r>
                <w:rPr>
                  <w:color w:val="0000FF"/>
                </w:rPr>
                <w:t>197н</w:t>
              </w:r>
            </w:hyperlink>
            <w:r>
              <w:t>)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lastRenderedPageBreak/>
              <w:t>30-2023-00753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о предоставлении грантов в соответствии с </w:t>
            </w:r>
            <w:hyperlink r:id="rId39">
              <w:r>
                <w:rPr>
                  <w:color w:val="0000FF"/>
                </w:rPr>
                <w:t>пунктом 4 статьи 78.1</w:t>
              </w:r>
            </w:hyperlink>
            <w:r>
              <w:t xml:space="preserve"> БК РФ (в соответствии с положениями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41">
              <w:r>
                <w:rPr>
                  <w:color w:val="0000FF"/>
                </w:rPr>
                <w:t>280н</w:t>
              </w:r>
            </w:hyperlink>
            <w:r>
              <w:t xml:space="preserve"> (для </w:t>
            </w:r>
            <w:proofErr w:type="spellStart"/>
            <w:r>
              <w:t>Предоставителя</w:t>
            </w:r>
            <w:proofErr w:type="spellEnd"/>
            <w:r>
              <w:t xml:space="preserve"> гранта - органа местного самоуправления)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30-2023-00757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о предоставлении грантов в соответствии с </w:t>
            </w:r>
            <w:hyperlink r:id="rId42">
              <w:r>
                <w:rPr>
                  <w:color w:val="0000FF"/>
                </w:rPr>
                <w:t>пунктом 7 статьи 78</w:t>
              </w:r>
            </w:hyperlink>
            <w:r>
              <w:t xml:space="preserve"> БК РФ (в соответствии с положениями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44">
              <w:r>
                <w:rPr>
                  <w:color w:val="0000FF"/>
                </w:rPr>
                <w:t>280н</w:t>
              </w:r>
            </w:hyperlink>
            <w:r>
              <w:t xml:space="preserve"> (для </w:t>
            </w:r>
            <w:proofErr w:type="spellStart"/>
            <w:r>
              <w:t>Предоставителя</w:t>
            </w:r>
            <w:proofErr w:type="spellEnd"/>
            <w:r>
              <w:t xml:space="preserve"> гранта - органа местного самоуправления)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40-2023-00786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форма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органа местного самоуправления (в соответствии с положениями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30.11.2021 N 199н) был </w:t>
            </w:r>
            <w:hyperlink r:id="rId46">
              <w:r>
                <w:rPr>
                  <w:color w:val="0000FF"/>
                </w:rPr>
                <w:t>121н</w:t>
              </w:r>
            </w:hyperlink>
            <w:r>
              <w:t xml:space="preserve">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достижении целевых показателей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Отчет о реализации плана мероприятий по достижению результатов предоставления Субсидии (контрольных точек)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t>50-2023-00010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гг. Типовая </w:t>
            </w:r>
            <w:hyperlink r:id="rId47">
              <w:r>
                <w:rPr>
                  <w:color w:val="0000FF"/>
                </w:rPr>
                <w:t>форма</w:t>
              </w:r>
            </w:hyperlink>
            <w:r>
              <w:t xml:space="preserve"> ДВУХСТОРОННЕГО договора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органа местного самоуправления, утвержденная приказом Минфина России от 07.11.2018 N 224н (изм. приказом 251н)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бюджетных инвестиций</w:t>
            </w:r>
          </w:p>
          <w:p w:rsidR="00BE09A9" w:rsidRDefault="00BE09A9">
            <w:pPr>
              <w:pStyle w:val="ConsPlusNormal"/>
            </w:pPr>
            <w:r>
              <w:t>Отчет о достижении значений показателей результативности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являются бюджетные инвестиции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  <w:tr w:rsidR="00BE09A9">
        <w:tc>
          <w:tcPr>
            <w:tcW w:w="2565" w:type="dxa"/>
          </w:tcPr>
          <w:p w:rsidR="00BE09A9" w:rsidRDefault="00BE09A9">
            <w:pPr>
              <w:pStyle w:val="ConsPlusNormal"/>
              <w:jc w:val="right"/>
            </w:pPr>
            <w:r>
              <w:lastRenderedPageBreak/>
              <w:t>60-2023-00115</w:t>
            </w:r>
          </w:p>
        </w:tc>
        <w:tc>
          <w:tcPr>
            <w:tcW w:w="4095" w:type="dxa"/>
          </w:tcPr>
          <w:p w:rsidR="00BE09A9" w:rsidRDefault="00BE09A9">
            <w:pPr>
              <w:pStyle w:val="ConsPlusNormal"/>
            </w:pPr>
            <w:r>
              <w:t xml:space="preserve">БЦ 23-25 Типовая </w:t>
            </w:r>
            <w:hyperlink r:id="rId48">
              <w:r>
                <w:rPr>
                  <w:color w:val="0000FF"/>
                </w:rPr>
                <w:t>форма</w:t>
              </w:r>
            </w:hyperlink>
            <w:r>
              <w:t xml:space="preserve"> СОГЛАШЕНИЯ для </w:t>
            </w:r>
            <w:proofErr w:type="spellStart"/>
            <w:r>
              <w:t>Предоставителя</w:t>
            </w:r>
            <w:proofErr w:type="spellEnd"/>
            <w:r>
              <w:t xml:space="preserve"> субсидии - ОМС, утвержденная приказом Минфина России от 02.09.2022 N 135н (был </w:t>
            </w: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21 декабря 2017 г. N 244н) (МБТ из бюджета субъекта РФ)</w:t>
            </w:r>
          </w:p>
        </w:tc>
        <w:tc>
          <w:tcPr>
            <w:tcW w:w="6990" w:type="dxa"/>
          </w:tcPr>
          <w:p w:rsidR="00BE09A9" w:rsidRDefault="00BE09A9">
            <w:pPr>
              <w:pStyle w:val="ConsPlusNormal"/>
            </w:pPr>
            <w:r>
              <w:t>Отчет о достижении значений результатов предоставления Субсидии</w:t>
            </w:r>
          </w:p>
          <w:p w:rsidR="00BE09A9" w:rsidRDefault="00BE09A9">
            <w:pPr>
              <w:pStyle w:val="ConsPlusNormal"/>
            </w:pPr>
            <w:r>
              <w:t>Отчет о расходах, источником финансового обеспечения которых является Субсидия</w:t>
            </w:r>
          </w:p>
          <w:p w:rsidR="00BE09A9" w:rsidRDefault="00BE09A9">
            <w:pPr>
              <w:pStyle w:val="ConsPlusNormal"/>
            </w:pPr>
            <w:r>
              <w:t>Иной отчет (</w:t>
            </w:r>
            <w:proofErr w:type="spellStart"/>
            <w:r>
              <w:t>подгрузка</w:t>
            </w:r>
            <w:proofErr w:type="spellEnd"/>
            <w:r>
              <w:t xml:space="preserve"> сканированной копии отчета, представленного ранее на бумажном носителе)</w:t>
            </w:r>
          </w:p>
        </w:tc>
      </w:tr>
    </w:tbl>
    <w:p w:rsidR="00BE09A9" w:rsidRDefault="00BE09A9">
      <w:pPr>
        <w:pStyle w:val="ConsPlusNormal"/>
        <w:jc w:val="both"/>
      </w:pPr>
    </w:p>
    <w:p w:rsidR="00BE09A9" w:rsidRDefault="00BE09A9">
      <w:pPr>
        <w:pStyle w:val="ConsPlusNormal"/>
        <w:jc w:val="both"/>
      </w:pPr>
    </w:p>
    <w:p w:rsidR="00BE09A9" w:rsidRDefault="00BE09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A8C" w:rsidRDefault="003E2A8C"/>
    <w:sectPr w:rsidR="003E2A8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A9"/>
    <w:rsid w:val="003E2A8C"/>
    <w:rsid w:val="00BE09A9"/>
    <w:rsid w:val="00F0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4BFE9-C9F0-4FE4-99C2-0142DF81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0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09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3185" TargetMode="External"/><Relationship Id="rId18" Type="http://schemas.openxmlformats.org/officeDocument/2006/relationships/hyperlink" Target="https://login.consultant.ru/link/?req=doc&amp;base=LAW&amp;n=483008" TargetMode="External"/><Relationship Id="rId26" Type="http://schemas.openxmlformats.org/officeDocument/2006/relationships/hyperlink" Target="https://login.consultant.ru/link/?req=doc&amp;base=LAW&amp;n=483008" TargetMode="External"/><Relationship Id="rId39" Type="http://schemas.openxmlformats.org/officeDocument/2006/relationships/hyperlink" Target="https://login.consultant.ru/link/?req=doc&amp;base=LAW&amp;n=469774&amp;dst=7461" TargetMode="External"/><Relationship Id="rId21" Type="http://schemas.openxmlformats.org/officeDocument/2006/relationships/hyperlink" Target="https://login.consultant.ru/link/?req=doc&amp;base=LAW&amp;n=483008" TargetMode="External"/><Relationship Id="rId34" Type="http://schemas.openxmlformats.org/officeDocument/2006/relationships/hyperlink" Target="https://login.consultant.ru/link/?req=doc&amp;base=LAW&amp;n=466676&amp;dst=100012" TargetMode="External"/><Relationship Id="rId42" Type="http://schemas.openxmlformats.org/officeDocument/2006/relationships/hyperlink" Target="https://login.consultant.ru/link/?req=doc&amp;base=LAW&amp;n=469774&amp;dst=7171" TargetMode="External"/><Relationship Id="rId47" Type="http://schemas.openxmlformats.org/officeDocument/2006/relationships/hyperlink" Target="https://login.consultant.ru/link/?req=doc&amp;base=LAW&amp;n=480583&amp;dst=10001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4990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7923" TargetMode="External"/><Relationship Id="rId29" Type="http://schemas.openxmlformats.org/officeDocument/2006/relationships/hyperlink" Target="https://login.consultant.ru/link/?req=doc&amp;base=LAW&amp;n=336851" TargetMode="External"/><Relationship Id="rId11" Type="http://schemas.openxmlformats.org/officeDocument/2006/relationships/hyperlink" Target="https://login.consultant.ru/link/?req=doc&amp;base=LAW&amp;n=343185" TargetMode="External"/><Relationship Id="rId24" Type="http://schemas.openxmlformats.org/officeDocument/2006/relationships/hyperlink" Target="https://login.consultant.ru/link/?req=doc&amp;base=LAW&amp;n=483008" TargetMode="External"/><Relationship Id="rId32" Type="http://schemas.openxmlformats.org/officeDocument/2006/relationships/hyperlink" Target="https://login.consultant.ru/link/?req=doc&amp;base=LAW&amp;n=466676&amp;dst=100012" TargetMode="External"/><Relationship Id="rId37" Type="http://schemas.openxmlformats.org/officeDocument/2006/relationships/hyperlink" Target="https://login.consultant.ru/link/?req=doc&amp;base=LAW&amp;n=455100" TargetMode="External"/><Relationship Id="rId40" Type="http://schemas.openxmlformats.org/officeDocument/2006/relationships/hyperlink" Target="https://login.consultant.ru/link/?req=doc&amp;base=LAW&amp;n=483008" TargetMode="External"/><Relationship Id="rId45" Type="http://schemas.openxmlformats.org/officeDocument/2006/relationships/hyperlink" Target="https://login.consultant.ru/link/?req=doc&amp;base=LAW&amp;n=483008" TargetMode="External"/><Relationship Id="rId5" Type="http://schemas.openxmlformats.org/officeDocument/2006/relationships/hyperlink" Target="https://login.consultant.ru/link/?req=doc&amp;base=LAW&amp;n=400478&amp;dst=100013" TargetMode="External"/><Relationship Id="rId15" Type="http://schemas.openxmlformats.org/officeDocument/2006/relationships/hyperlink" Target="https://login.consultant.ru/link/?req=doc&amp;base=LAW&amp;n=483008" TargetMode="External"/><Relationship Id="rId23" Type="http://schemas.openxmlformats.org/officeDocument/2006/relationships/hyperlink" Target="https://login.consultant.ru/link/?req=doc&amp;base=LAW&amp;n=469774&amp;dst=7171" TargetMode="External"/><Relationship Id="rId28" Type="http://schemas.openxmlformats.org/officeDocument/2006/relationships/hyperlink" Target="https://login.consultant.ru/link/?req=doc&amp;base=LAW&amp;n=483008" TargetMode="External"/><Relationship Id="rId36" Type="http://schemas.openxmlformats.org/officeDocument/2006/relationships/hyperlink" Target="https://login.consultant.ru/link/?req=doc&amp;base=LAW&amp;n=483008" TargetMode="External"/><Relationship Id="rId49" Type="http://schemas.openxmlformats.org/officeDocument/2006/relationships/hyperlink" Target="https://login.consultant.ru/link/?req=doc&amp;base=LAW&amp;n=370478" TargetMode="External"/><Relationship Id="rId10" Type="http://schemas.openxmlformats.org/officeDocument/2006/relationships/hyperlink" Target="https://login.consultant.ru/link/?req=doc&amp;base=LAW&amp;n=455100" TargetMode="External"/><Relationship Id="rId19" Type="http://schemas.openxmlformats.org/officeDocument/2006/relationships/hyperlink" Target="https://login.consultant.ru/link/?req=doc&amp;base=LAW&amp;n=377923" TargetMode="External"/><Relationship Id="rId31" Type="http://schemas.openxmlformats.org/officeDocument/2006/relationships/hyperlink" Target="https://login.consultant.ru/link/?req=doc&amp;base=LAW&amp;n=480583&amp;dst=100012" TargetMode="External"/><Relationship Id="rId44" Type="http://schemas.openxmlformats.org/officeDocument/2006/relationships/hyperlink" Target="https://login.consultant.ru/link/?req=doc&amp;base=LAW&amp;n=377923" TargetMode="External"/><Relationship Id="rId4" Type="http://schemas.openxmlformats.org/officeDocument/2006/relationships/hyperlink" Target="https://login.consultant.ru/link/?req=doc&amp;base=LAW&amp;n=477915&amp;dst=100016" TargetMode="External"/><Relationship Id="rId9" Type="http://schemas.openxmlformats.org/officeDocument/2006/relationships/hyperlink" Target="https://login.consultant.ru/link/?req=doc&amp;base=LAW&amp;n=483008" TargetMode="External"/><Relationship Id="rId14" Type="http://schemas.openxmlformats.org/officeDocument/2006/relationships/hyperlink" Target="https://login.consultant.ru/link/?req=doc&amp;base=LAW&amp;n=469774&amp;dst=7461" TargetMode="External"/><Relationship Id="rId22" Type="http://schemas.openxmlformats.org/officeDocument/2006/relationships/hyperlink" Target="https://login.consultant.ru/link/?req=doc&amp;base=LAW&amp;n=377923" TargetMode="External"/><Relationship Id="rId27" Type="http://schemas.openxmlformats.org/officeDocument/2006/relationships/hyperlink" Target="https://login.consultant.ru/link/?req=doc&amp;base=LAW&amp;n=336851" TargetMode="External"/><Relationship Id="rId30" Type="http://schemas.openxmlformats.org/officeDocument/2006/relationships/hyperlink" Target="https://login.consultant.ru/link/?req=doc&amp;base=LAW&amp;n=480583&amp;dst=100012" TargetMode="External"/><Relationship Id="rId35" Type="http://schemas.openxmlformats.org/officeDocument/2006/relationships/hyperlink" Target="https://login.consultant.ru/link/?req=doc&amp;base=LAW&amp;n=370478" TargetMode="External"/><Relationship Id="rId43" Type="http://schemas.openxmlformats.org/officeDocument/2006/relationships/hyperlink" Target="https://login.consultant.ru/link/?req=doc&amp;base=LAW&amp;n=483008" TargetMode="External"/><Relationship Id="rId48" Type="http://schemas.openxmlformats.org/officeDocument/2006/relationships/hyperlink" Target="https://login.consultant.ru/link/?req=doc&amp;base=LAW&amp;n=466676&amp;dst=100012" TargetMode="External"/><Relationship Id="rId8" Type="http://schemas.openxmlformats.org/officeDocument/2006/relationships/hyperlink" Target="https://login.consultant.ru/link/?req=doc&amp;base=LAW&amp;n=483008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5100" TargetMode="External"/><Relationship Id="rId17" Type="http://schemas.openxmlformats.org/officeDocument/2006/relationships/hyperlink" Target="https://login.consultant.ru/link/?req=doc&amp;base=LAW&amp;n=469774&amp;dst=7461" TargetMode="External"/><Relationship Id="rId25" Type="http://schemas.openxmlformats.org/officeDocument/2006/relationships/hyperlink" Target="https://login.consultant.ru/link/?req=doc&amp;base=LAW&amp;n=377923" TargetMode="External"/><Relationship Id="rId33" Type="http://schemas.openxmlformats.org/officeDocument/2006/relationships/hyperlink" Target="https://login.consultant.ru/link/?req=doc&amp;base=LAW&amp;n=370478" TargetMode="External"/><Relationship Id="rId38" Type="http://schemas.openxmlformats.org/officeDocument/2006/relationships/hyperlink" Target="https://login.consultant.ru/link/?req=doc&amp;base=LAW&amp;n=343185" TargetMode="External"/><Relationship Id="rId46" Type="http://schemas.openxmlformats.org/officeDocument/2006/relationships/hyperlink" Target="https://login.consultant.ru/link/?req=doc&amp;base=LAW&amp;n=336851" TargetMode="External"/><Relationship Id="rId20" Type="http://schemas.openxmlformats.org/officeDocument/2006/relationships/hyperlink" Target="https://login.consultant.ru/link/?req=doc&amp;base=LAW&amp;n=469774&amp;dst=7171" TargetMode="External"/><Relationship Id="rId41" Type="http://schemas.openxmlformats.org/officeDocument/2006/relationships/hyperlink" Target="https://login.consultant.ru/link/?req=doc&amp;base=LAW&amp;n=3779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Александр Николаевич</dc:creator>
  <cp:keywords/>
  <dc:description/>
  <cp:lastModifiedBy>Щукин Александр Николаевич</cp:lastModifiedBy>
  <cp:revision>2</cp:revision>
  <dcterms:created xsi:type="dcterms:W3CDTF">2025-02-24T06:14:00Z</dcterms:created>
  <dcterms:modified xsi:type="dcterms:W3CDTF">2025-03-13T07:40:00Z</dcterms:modified>
</cp:coreProperties>
</file>